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AE0A0D" w14:textId="77777777" w:rsidR="003B19A0" w:rsidRDefault="00000000">
      <w:pPr>
        <w:spacing w:after="10"/>
        <w:jc w:val="center"/>
        <w:rPr>
          <w:lang w:eastAsia="zh-CN"/>
        </w:rPr>
      </w:pPr>
      <w:r>
        <w:rPr>
          <w:b/>
          <w:color w:val="145C60"/>
          <w:sz w:val="42"/>
          <w:lang w:eastAsia="zh-CN"/>
        </w:rPr>
        <w:t>何 盼</w:t>
      </w:r>
    </w:p>
    <w:p w14:paraId="1CC4632D" w14:textId="401D319E" w:rsidR="003B19A0" w:rsidRDefault="00000000">
      <w:pPr>
        <w:spacing w:after="10"/>
        <w:jc w:val="center"/>
        <w:rPr>
          <w:lang w:eastAsia="zh-CN"/>
        </w:rPr>
      </w:pPr>
      <w:r>
        <w:rPr>
          <w:b/>
          <w:sz w:val="18"/>
          <w:lang w:eastAsia="zh-CN"/>
        </w:rPr>
        <w:t>同济大学城乡规划学博士后</w:t>
      </w:r>
      <w:r w:rsidR="00B76657">
        <w:rPr>
          <w:rFonts w:hint="eastAsia"/>
          <w:b/>
          <w:sz w:val="18"/>
          <w:lang w:eastAsia="zh-CN"/>
        </w:rPr>
        <w:t>(合作导师:肖</w:t>
      </w:r>
      <w:r w:rsidR="00BB5223">
        <w:rPr>
          <w:rFonts w:hint="eastAsia"/>
          <w:b/>
          <w:sz w:val="18"/>
          <w:lang w:eastAsia="zh-CN"/>
        </w:rPr>
        <w:t>扬 教授)</w:t>
      </w:r>
      <w:r>
        <w:rPr>
          <w:b/>
          <w:sz w:val="18"/>
          <w:lang w:eastAsia="zh-CN"/>
        </w:rPr>
        <w:t xml:space="preserve"> | 景观学博士 | 德国鲁尔大学双学位硕士</w:t>
      </w:r>
    </w:p>
    <w:p w14:paraId="351D6FA5" w14:textId="77777777" w:rsidR="003B19A0" w:rsidRDefault="00000000">
      <w:pPr>
        <w:spacing w:after="60"/>
        <w:jc w:val="center"/>
        <w:rPr>
          <w:lang w:eastAsia="zh-CN"/>
        </w:rPr>
      </w:pPr>
      <w:r>
        <w:rPr>
          <w:color w:val="596670"/>
          <w:sz w:val="16"/>
          <w:lang w:eastAsia="zh-CN"/>
        </w:rPr>
        <w:t>邮箱：hepanhs@foxmail.com    手机/微信：18917657496    出生日期：1990.09    预计出站：2026.07</w:t>
      </w:r>
    </w:p>
    <w:tbl>
      <w:tblPr>
        <w:tblW w:w="0" w:type="auto"/>
        <w:jc w:val="center"/>
        <w:tblLayout w:type="fixed"/>
        <w:tblLook w:val="04A0" w:firstRow="1" w:lastRow="0" w:firstColumn="1" w:lastColumn="0" w:noHBand="0" w:noVBand="1"/>
      </w:tblPr>
      <w:tblGrid>
        <w:gridCol w:w="1786"/>
        <w:gridCol w:w="1786"/>
        <w:gridCol w:w="1958"/>
        <w:gridCol w:w="2088"/>
        <w:gridCol w:w="2952"/>
      </w:tblGrid>
      <w:tr w:rsidR="003B19A0" w14:paraId="1ADD02FC" w14:textId="77777777">
        <w:trPr>
          <w:jc w:val="center"/>
        </w:trPr>
        <w:tc>
          <w:tcPr>
            <w:tcW w:w="1786" w:type="dxa"/>
            <w:tcBorders>
              <w:top w:val="single" w:sz="4" w:space="0" w:color="B6C8CB"/>
              <w:left w:val="single" w:sz="4" w:space="0" w:color="B6C8CB"/>
              <w:bottom w:val="single" w:sz="4" w:space="0" w:color="B6C8CB"/>
              <w:right w:val="single" w:sz="4" w:space="0" w:color="B6C8CB"/>
            </w:tcBorders>
            <w:shd w:val="clear" w:color="auto" w:fill="EAF2F2"/>
            <w:tcMar>
              <w:top w:w="55" w:type="dxa"/>
              <w:left w:w="75" w:type="dxa"/>
              <w:bottom w:w="55" w:type="dxa"/>
              <w:right w:w="75" w:type="dxa"/>
            </w:tcMar>
            <w:vAlign w:val="center"/>
          </w:tcPr>
          <w:p w14:paraId="4550CC8E" w14:textId="77777777" w:rsidR="003B19A0" w:rsidRDefault="00000000">
            <w:pPr>
              <w:jc w:val="center"/>
            </w:pPr>
            <w:proofErr w:type="spellStart"/>
            <w:r>
              <w:rPr>
                <w:b/>
                <w:color w:val="145C60"/>
                <w:sz w:val="15"/>
              </w:rPr>
              <w:t>城市更新</w:t>
            </w:r>
            <w:proofErr w:type="spellEnd"/>
          </w:p>
        </w:tc>
        <w:tc>
          <w:tcPr>
            <w:tcW w:w="1786" w:type="dxa"/>
            <w:tcBorders>
              <w:top w:val="single" w:sz="4" w:space="0" w:color="B6C8CB"/>
              <w:left w:val="single" w:sz="4" w:space="0" w:color="B6C8CB"/>
              <w:bottom w:val="single" w:sz="4" w:space="0" w:color="B6C8CB"/>
              <w:right w:val="single" w:sz="4" w:space="0" w:color="B6C8CB"/>
            </w:tcBorders>
            <w:shd w:val="clear" w:color="auto" w:fill="EAF2F2"/>
            <w:tcMar>
              <w:top w:w="55" w:type="dxa"/>
              <w:left w:w="75" w:type="dxa"/>
              <w:bottom w:w="55" w:type="dxa"/>
              <w:right w:w="75" w:type="dxa"/>
            </w:tcMar>
            <w:vAlign w:val="center"/>
          </w:tcPr>
          <w:p w14:paraId="47C44598" w14:textId="77777777" w:rsidR="003B19A0" w:rsidRDefault="00000000">
            <w:pPr>
              <w:jc w:val="center"/>
            </w:pPr>
            <w:r>
              <w:rPr>
                <w:b/>
                <w:color w:val="145C60"/>
                <w:sz w:val="15"/>
              </w:rPr>
              <w:t>风景园林</w:t>
            </w:r>
          </w:p>
        </w:tc>
        <w:tc>
          <w:tcPr>
            <w:tcW w:w="1958" w:type="dxa"/>
            <w:tcBorders>
              <w:top w:val="single" w:sz="4" w:space="0" w:color="B6C8CB"/>
              <w:left w:val="single" w:sz="4" w:space="0" w:color="B6C8CB"/>
              <w:bottom w:val="single" w:sz="4" w:space="0" w:color="B6C8CB"/>
              <w:right w:val="single" w:sz="4" w:space="0" w:color="B6C8CB"/>
            </w:tcBorders>
            <w:shd w:val="clear" w:color="auto" w:fill="EAF2F2"/>
            <w:tcMar>
              <w:top w:w="55" w:type="dxa"/>
              <w:left w:w="75" w:type="dxa"/>
              <w:bottom w:w="55" w:type="dxa"/>
              <w:right w:w="75" w:type="dxa"/>
            </w:tcMar>
            <w:vAlign w:val="center"/>
          </w:tcPr>
          <w:p w14:paraId="4FAEA22C" w14:textId="77777777" w:rsidR="003B19A0" w:rsidRDefault="00000000">
            <w:pPr>
              <w:jc w:val="center"/>
            </w:pPr>
            <w:r>
              <w:rPr>
                <w:b/>
                <w:color w:val="145C60"/>
                <w:sz w:val="15"/>
              </w:rPr>
              <w:t>社区营造</w:t>
            </w:r>
          </w:p>
        </w:tc>
        <w:tc>
          <w:tcPr>
            <w:tcW w:w="2088" w:type="dxa"/>
            <w:tcBorders>
              <w:top w:val="single" w:sz="4" w:space="0" w:color="B6C8CB"/>
              <w:left w:val="single" w:sz="4" w:space="0" w:color="B6C8CB"/>
              <w:bottom w:val="single" w:sz="4" w:space="0" w:color="B6C8CB"/>
              <w:right w:val="single" w:sz="4" w:space="0" w:color="B6C8CB"/>
            </w:tcBorders>
            <w:shd w:val="clear" w:color="auto" w:fill="EAF2F2"/>
            <w:tcMar>
              <w:top w:w="55" w:type="dxa"/>
              <w:left w:w="75" w:type="dxa"/>
              <w:bottom w:w="55" w:type="dxa"/>
              <w:right w:w="75" w:type="dxa"/>
            </w:tcMar>
            <w:vAlign w:val="center"/>
          </w:tcPr>
          <w:p w14:paraId="79905689" w14:textId="77777777" w:rsidR="003B19A0" w:rsidRDefault="00000000">
            <w:pPr>
              <w:jc w:val="center"/>
            </w:pPr>
            <w:r>
              <w:rPr>
                <w:b/>
                <w:color w:val="145C60"/>
                <w:sz w:val="15"/>
              </w:rPr>
              <w:t>城市大数据</w:t>
            </w:r>
          </w:p>
        </w:tc>
        <w:tc>
          <w:tcPr>
            <w:tcW w:w="2952" w:type="dxa"/>
            <w:tcBorders>
              <w:top w:val="single" w:sz="4" w:space="0" w:color="B6C8CB"/>
              <w:left w:val="single" w:sz="4" w:space="0" w:color="B6C8CB"/>
              <w:bottom w:val="single" w:sz="4" w:space="0" w:color="B6C8CB"/>
              <w:right w:val="single" w:sz="4" w:space="0" w:color="B6C8CB"/>
            </w:tcBorders>
            <w:shd w:val="clear" w:color="auto" w:fill="EAF2F2"/>
            <w:tcMar>
              <w:top w:w="55" w:type="dxa"/>
              <w:left w:w="75" w:type="dxa"/>
              <w:bottom w:w="55" w:type="dxa"/>
              <w:right w:w="75" w:type="dxa"/>
            </w:tcMar>
            <w:vAlign w:val="center"/>
          </w:tcPr>
          <w:p w14:paraId="3154BCD5" w14:textId="77777777" w:rsidR="003B19A0" w:rsidRDefault="00000000">
            <w:pPr>
              <w:jc w:val="center"/>
              <w:rPr>
                <w:lang w:eastAsia="zh-CN"/>
              </w:rPr>
            </w:pPr>
            <w:r>
              <w:rPr>
                <w:b/>
                <w:color w:val="145C60"/>
                <w:sz w:val="15"/>
                <w:lang w:eastAsia="zh-CN"/>
              </w:rPr>
              <w:t>AI辅助设计与智能体</w:t>
            </w:r>
          </w:p>
        </w:tc>
      </w:tr>
    </w:tbl>
    <w:p w14:paraId="2BC83B97" w14:textId="77777777" w:rsidR="003B19A0" w:rsidRDefault="00000000">
      <w:pPr>
        <w:pStyle w:val="1"/>
        <w:pBdr>
          <w:bottom w:val="single" w:sz="5" w:space="2" w:color="7AA4A8"/>
        </w:pBdr>
      </w:pPr>
      <w:proofErr w:type="spellStart"/>
      <w:r>
        <w:rPr>
          <w:rFonts w:ascii="微软雅黑" w:eastAsia="微软雅黑" w:hAnsi="微软雅黑"/>
        </w:rPr>
        <w:t>基本信息与求职定位</w:t>
      </w:r>
      <w:proofErr w:type="spellEnd"/>
    </w:p>
    <w:tbl>
      <w:tblPr>
        <w:tblW w:w="0" w:type="auto"/>
        <w:jc w:val="center"/>
        <w:tblLayout w:type="fixed"/>
        <w:tblLook w:val="04A0" w:firstRow="1" w:lastRow="0" w:firstColumn="1" w:lastColumn="0" w:noHBand="0" w:noVBand="1"/>
      </w:tblPr>
      <w:tblGrid>
        <w:gridCol w:w="1800"/>
        <w:gridCol w:w="8640"/>
      </w:tblGrid>
      <w:tr w:rsidR="003B19A0" w14:paraId="185D0D4F" w14:textId="77777777">
        <w:trPr>
          <w:jc w:val="center"/>
        </w:trPr>
        <w:tc>
          <w:tcPr>
            <w:tcW w:w="1800" w:type="dxa"/>
            <w:tcBorders>
              <w:top w:val="single" w:sz="4" w:space="0" w:color="E1E8E9"/>
              <w:left w:val="single" w:sz="4" w:space="0" w:color="E1E8E9"/>
              <w:bottom w:val="single" w:sz="4" w:space="0" w:color="E1E8E9"/>
              <w:right w:val="single" w:sz="4" w:space="0" w:color="E1E8E9"/>
            </w:tcBorders>
            <w:shd w:val="clear" w:color="auto" w:fill="EAF2F2"/>
            <w:tcMar>
              <w:top w:w="55" w:type="dxa"/>
              <w:left w:w="90" w:type="dxa"/>
              <w:bottom w:w="55" w:type="dxa"/>
              <w:right w:w="90" w:type="dxa"/>
            </w:tcMar>
            <w:vAlign w:val="center"/>
          </w:tcPr>
          <w:p w14:paraId="3BA2D29E" w14:textId="77777777" w:rsidR="003B19A0" w:rsidRDefault="00000000">
            <w:pPr>
              <w:jc w:val="center"/>
            </w:pPr>
            <w:r>
              <w:rPr>
                <w:b/>
                <w:color w:val="145C60"/>
                <w:sz w:val="16"/>
              </w:rPr>
              <w:t>目前状态</w:t>
            </w:r>
          </w:p>
        </w:tc>
        <w:tc>
          <w:tcPr>
            <w:tcW w:w="8640" w:type="dxa"/>
            <w:tcBorders>
              <w:top w:val="single" w:sz="4" w:space="0" w:color="E1E8E9"/>
              <w:left w:val="single" w:sz="4" w:space="0" w:color="E1E8E9"/>
              <w:bottom w:val="single" w:sz="4" w:space="0" w:color="E1E8E9"/>
              <w:right w:val="single" w:sz="4" w:space="0" w:color="E1E8E9"/>
            </w:tcBorders>
            <w:tcMar>
              <w:top w:w="55" w:type="dxa"/>
              <w:left w:w="90" w:type="dxa"/>
              <w:bottom w:w="55" w:type="dxa"/>
              <w:right w:w="90" w:type="dxa"/>
            </w:tcMar>
            <w:vAlign w:val="center"/>
          </w:tcPr>
          <w:p w14:paraId="7076CB2A" w14:textId="77777777" w:rsidR="003B19A0" w:rsidRDefault="00000000">
            <w:pPr>
              <w:rPr>
                <w:lang w:eastAsia="zh-CN"/>
              </w:rPr>
            </w:pPr>
            <w:r>
              <w:rPr>
                <w:sz w:val="16"/>
                <w:lang w:eastAsia="zh-CN"/>
              </w:rPr>
              <w:t>同济大学城乡规划学流动站在站博士后，预计2026年7月出站。</w:t>
            </w:r>
          </w:p>
        </w:tc>
      </w:tr>
      <w:tr w:rsidR="003B19A0" w14:paraId="1306F181" w14:textId="77777777">
        <w:trPr>
          <w:jc w:val="center"/>
        </w:trPr>
        <w:tc>
          <w:tcPr>
            <w:tcW w:w="1800" w:type="dxa"/>
            <w:tcBorders>
              <w:top w:val="single" w:sz="4" w:space="0" w:color="E1E8E9"/>
              <w:left w:val="single" w:sz="4" w:space="0" w:color="E1E8E9"/>
              <w:bottom w:val="single" w:sz="4" w:space="0" w:color="E1E8E9"/>
              <w:right w:val="single" w:sz="4" w:space="0" w:color="E1E8E9"/>
            </w:tcBorders>
            <w:shd w:val="clear" w:color="auto" w:fill="EAF2F2"/>
            <w:tcMar>
              <w:top w:w="55" w:type="dxa"/>
              <w:left w:w="90" w:type="dxa"/>
              <w:bottom w:w="55" w:type="dxa"/>
              <w:right w:w="90" w:type="dxa"/>
            </w:tcMar>
            <w:vAlign w:val="center"/>
          </w:tcPr>
          <w:p w14:paraId="44D45DB3" w14:textId="77777777" w:rsidR="003B19A0" w:rsidRDefault="00000000">
            <w:pPr>
              <w:jc w:val="center"/>
            </w:pPr>
            <w:proofErr w:type="spellStart"/>
            <w:r>
              <w:rPr>
                <w:b/>
                <w:color w:val="145C60"/>
                <w:sz w:val="16"/>
              </w:rPr>
              <w:t>创业实践</w:t>
            </w:r>
            <w:proofErr w:type="spellEnd"/>
          </w:p>
        </w:tc>
        <w:tc>
          <w:tcPr>
            <w:tcW w:w="8640" w:type="dxa"/>
            <w:tcBorders>
              <w:top w:val="single" w:sz="4" w:space="0" w:color="E1E8E9"/>
              <w:left w:val="single" w:sz="4" w:space="0" w:color="E1E8E9"/>
              <w:bottom w:val="single" w:sz="4" w:space="0" w:color="E1E8E9"/>
              <w:right w:val="single" w:sz="4" w:space="0" w:color="E1E8E9"/>
            </w:tcBorders>
            <w:tcMar>
              <w:top w:w="55" w:type="dxa"/>
              <w:left w:w="90" w:type="dxa"/>
              <w:bottom w:w="55" w:type="dxa"/>
              <w:right w:w="90" w:type="dxa"/>
            </w:tcMar>
            <w:vAlign w:val="center"/>
          </w:tcPr>
          <w:p w14:paraId="221B793E" w14:textId="77777777" w:rsidR="003B19A0" w:rsidRDefault="00000000">
            <w:pPr>
              <w:rPr>
                <w:lang w:eastAsia="zh-CN"/>
              </w:rPr>
            </w:pPr>
            <w:r>
              <w:rPr>
                <w:sz w:val="16"/>
                <w:lang w:eastAsia="zh-CN"/>
              </w:rPr>
              <w:t>上海诺合建筑规划设计有限公司（2017）、上海无界城事文化科技有限公司联合创始人（2024）。</w:t>
            </w:r>
          </w:p>
        </w:tc>
      </w:tr>
      <w:tr w:rsidR="003B19A0" w14:paraId="2A31B68C" w14:textId="77777777">
        <w:trPr>
          <w:jc w:val="center"/>
        </w:trPr>
        <w:tc>
          <w:tcPr>
            <w:tcW w:w="1800" w:type="dxa"/>
            <w:tcBorders>
              <w:top w:val="single" w:sz="4" w:space="0" w:color="E1E8E9"/>
              <w:left w:val="single" w:sz="4" w:space="0" w:color="E1E8E9"/>
              <w:bottom w:val="single" w:sz="4" w:space="0" w:color="E1E8E9"/>
              <w:right w:val="single" w:sz="4" w:space="0" w:color="E1E8E9"/>
            </w:tcBorders>
            <w:shd w:val="clear" w:color="auto" w:fill="EAF2F2"/>
            <w:tcMar>
              <w:top w:w="55" w:type="dxa"/>
              <w:left w:w="90" w:type="dxa"/>
              <w:bottom w:w="55" w:type="dxa"/>
              <w:right w:w="90" w:type="dxa"/>
            </w:tcMar>
            <w:vAlign w:val="center"/>
          </w:tcPr>
          <w:p w14:paraId="0C6B9B43" w14:textId="77777777" w:rsidR="003B19A0" w:rsidRDefault="00000000">
            <w:pPr>
              <w:jc w:val="center"/>
            </w:pPr>
            <w:proofErr w:type="spellStart"/>
            <w:r>
              <w:rPr>
                <w:b/>
                <w:color w:val="145C60"/>
                <w:sz w:val="16"/>
              </w:rPr>
              <w:t>研究方向</w:t>
            </w:r>
            <w:proofErr w:type="spellEnd"/>
          </w:p>
        </w:tc>
        <w:tc>
          <w:tcPr>
            <w:tcW w:w="8640" w:type="dxa"/>
            <w:tcBorders>
              <w:top w:val="single" w:sz="4" w:space="0" w:color="E1E8E9"/>
              <w:left w:val="single" w:sz="4" w:space="0" w:color="E1E8E9"/>
              <w:bottom w:val="single" w:sz="4" w:space="0" w:color="E1E8E9"/>
              <w:right w:val="single" w:sz="4" w:space="0" w:color="E1E8E9"/>
            </w:tcBorders>
            <w:tcMar>
              <w:top w:w="55" w:type="dxa"/>
              <w:left w:w="90" w:type="dxa"/>
              <w:bottom w:w="55" w:type="dxa"/>
              <w:right w:w="90" w:type="dxa"/>
            </w:tcMar>
            <w:vAlign w:val="center"/>
          </w:tcPr>
          <w:p w14:paraId="17301210" w14:textId="77777777" w:rsidR="003B19A0" w:rsidRDefault="00000000">
            <w:pPr>
              <w:rPr>
                <w:lang w:eastAsia="zh-CN"/>
              </w:rPr>
            </w:pPr>
            <w:r>
              <w:rPr>
                <w:sz w:val="16"/>
                <w:lang w:eastAsia="zh-CN"/>
              </w:rPr>
              <w:t>城市设计、城市更新、城市社会学、绅士化、城市绿地系统规划与景观设计、城市大数据与人工智能辅助设计。</w:t>
            </w:r>
          </w:p>
        </w:tc>
      </w:tr>
    </w:tbl>
    <w:p w14:paraId="5034DE51" w14:textId="77777777" w:rsidR="003B19A0" w:rsidRDefault="00000000">
      <w:pPr>
        <w:rPr>
          <w:lang w:eastAsia="zh-CN"/>
        </w:rPr>
      </w:pPr>
      <w:r>
        <w:rPr>
          <w:b/>
          <w:color w:val="145C60"/>
          <w:lang w:eastAsia="zh-CN"/>
        </w:rPr>
        <w:t>求职定位：</w:t>
      </w:r>
      <w:r>
        <w:rPr>
          <w:lang w:eastAsia="zh-CN"/>
        </w:rPr>
        <w:t>跨学科城市更新与空间治理研究者、设计实践型教师候选人。具备风景园林、城乡规划、社会学、社区营造、城市大数据与人工智能辅助设计的交叉整合能力；具备德国双学位背景和良好英语基础，可支持双语教学与国际交流。</w:t>
      </w:r>
    </w:p>
    <w:p w14:paraId="1741B1E1" w14:textId="77777777" w:rsidR="003B19A0" w:rsidRDefault="00000000">
      <w:pPr>
        <w:pStyle w:val="1"/>
        <w:pBdr>
          <w:bottom w:val="single" w:sz="5" w:space="2" w:color="7AA4A8"/>
        </w:pBdr>
        <w:rPr>
          <w:lang w:eastAsia="zh-CN"/>
        </w:rPr>
      </w:pPr>
      <w:r>
        <w:rPr>
          <w:rFonts w:ascii="微软雅黑" w:eastAsia="微软雅黑" w:hAnsi="微软雅黑"/>
          <w:lang w:eastAsia="zh-CN"/>
        </w:rPr>
        <w:t>教育背景 Education</w:t>
      </w:r>
    </w:p>
    <w:p w14:paraId="4E51C028" w14:textId="77777777" w:rsidR="003B19A0" w:rsidRDefault="00000000">
      <w:pPr>
        <w:pStyle w:val="ResumeLabel"/>
        <w:rPr>
          <w:lang w:eastAsia="zh-CN"/>
        </w:rPr>
      </w:pPr>
      <w:r>
        <w:rPr>
          <w:color w:val="145C60"/>
          <w:lang w:eastAsia="zh-CN"/>
        </w:rPr>
        <w:t>同济大学 建筑与城市规划学院 景观学系 博士研究生</w:t>
      </w:r>
      <w:r>
        <w:rPr>
          <w:b w:val="0"/>
          <w:lang w:eastAsia="zh-CN"/>
        </w:rPr>
        <w:br/>
        <w:t>2015.09 - 2023.02 | 上海 | 导师：陈蔚镇 教授 | 博士论文题目：城市绿地空间正义解读与绿色绅士化研究</w:t>
      </w:r>
    </w:p>
    <w:p w14:paraId="314599F2" w14:textId="77777777" w:rsidR="003B19A0" w:rsidRDefault="00000000">
      <w:pPr>
        <w:pStyle w:val="ResumeLabel"/>
        <w:rPr>
          <w:lang w:eastAsia="zh-CN"/>
        </w:rPr>
      </w:pPr>
      <w:r>
        <w:rPr>
          <w:color w:val="145C60"/>
          <w:lang w:eastAsia="zh-CN"/>
        </w:rPr>
        <w:t>同济大学 建筑与城市规划学院 景观学系 硕士研究生</w:t>
      </w:r>
      <w:r>
        <w:rPr>
          <w:b w:val="0"/>
          <w:lang w:eastAsia="zh-CN"/>
        </w:rPr>
        <w:br/>
        <w:t>2012.09 - 2015.08 | 上海 | 导师：陈蔚镇 教授 | 硕士论文题目：工业用地更新中开放空间的价值评估与景观策略研究——以鲁尔区和上海为例</w:t>
      </w:r>
    </w:p>
    <w:p w14:paraId="562FA377" w14:textId="77777777" w:rsidR="003B19A0" w:rsidRDefault="00000000">
      <w:pPr>
        <w:pStyle w:val="ResumeLabel"/>
      </w:pPr>
      <w:proofErr w:type="spellStart"/>
      <w:r>
        <w:rPr>
          <w:color w:val="145C60"/>
        </w:rPr>
        <w:t>德国鲁尔大学</w:t>
      </w:r>
      <w:proofErr w:type="spellEnd"/>
      <w:r>
        <w:rPr>
          <w:color w:val="145C60"/>
        </w:rPr>
        <w:t xml:space="preserve"> Transformation of Urban Landscape 硕士研究生（双学位）</w:t>
      </w:r>
      <w:r>
        <w:rPr>
          <w:b w:val="0"/>
        </w:rPr>
        <w:br/>
        <w:t>2013.08 - 2015.08 | 德国波鸿 | 导师：Prof. Dr. Matthias Kiese | 硕士论文题目：Value Assessment and Landscape Strategy of Open Spaces in Revitalization of Industrial Land — with the study of Ruhr and Shanghai</w:t>
      </w:r>
    </w:p>
    <w:p w14:paraId="7C9F022A" w14:textId="77777777" w:rsidR="003B19A0" w:rsidRDefault="00000000">
      <w:pPr>
        <w:pStyle w:val="ResumeLabel"/>
        <w:rPr>
          <w:lang w:eastAsia="zh-CN"/>
        </w:rPr>
      </w:pPr>
      <w:r>
        <w:rPr>
          <w:color w:val="145C60"/>
          <w:lang w:eastAsia="zh-CN"/>
        </w:rPr>
        <w:t>中国农业大学 农学与生物技术学院 园林学学士</w:t>
      </w:r>
      <w:r>
        <w:rPr>
          <w:b w:val="0"/>
          <w:lang w:eastAsia="zh-CN"/>
        </w:rPr>
        <w:br/>
        <w:t>2008.09 - 2012.06 | 北京 | 毕业设计指导老师：奚雪松 副教授</w:t>
      </w:r>
    </w:p>
    <w:p w14:paraId="7B2301B6" w14:textId="77777777" w:rsidR="003B19A0" w:rsidRDefault="00000000">
      <w:pPr>
        <w:pStyle w:val="1"/>
        <w:pBdr>
          <w:bottom w:val="single" w:sz="5" w:space="2" w:color="7AA4A8"/>
        </w:pBdr>
        <w:rPr>
          <w:lang w:eastAsia="zh-CN"/>
        </w:rPr>
      </w:pPr>
      <w:r>
        <w:rPr>
          <w:rFonts w:ascii="微软雅黑" w:eastAsia="微软雅黑" w:hAnsi="微软雅黑"/>
          <w:lang w:eastAsia="zh-CN"/>
        </w:rPr>
        <w:t>研究方向与核心能力</w:t>
      </w:r>
    </w:p>
    <w:p w14:paraId="09059815" w14:textId="77777777" w:rsidR="003B19A0" w:rsidRDefault="00000000">
      <w:pPr>
        <w:pStyle w:val="ResumeBullet"/>
        <w:rPr>
          <w:lang w:eastAsia="zh-CN"/>
        </w:rPr>
      </w:pPr>
      <w:r>
        <w:rPr>
          <w:color w:val="145C60"/>
          <w:lang w:eastAsia="zh-CN"/>
        </w:rPr>
        <w:t xml:space="preserve">• </w:t>
      </w:r>
      <w:r>
        <w:rPr>
          <w:lang w:eastAsia="zh-CN"/>
        </w:rPr>
        <w:t>城市更新与社区营造：聚焦街道社区15分钟生活圈、老旧街区、园区更新、公共空间更新、滨水与工业地块更新。</w:t>
      </w:r>
    </w:p>
    <w:p w14:paraId="36A825F0" w14:textId="77777777" w:rsidR="003B19A0" w:rsidRDefault="00000000">
      <w:pPr>
        <w:pStyle w:val="ResumeBullet"/>
        <w:rPr>
          <w:lang w:eastAsia="zh-CN"/>
        </w:rPr>
      </w:pPr>
      <w:r>
        <w:rPr>
          <w:color w:val="145C60"/>
          <w:lang w:eastAsia="zh-CN"/>
        </w:rPr>
        <w:t xml:space="preserve">• </w:t>
      </w:r>
      <w:r>
        <w:rPr>
          <w:lang w:eastAsia="zh-CN"/>
        </w:rPr>
        <w:t>风景园林与空间公平：围绕城市绿地建设、绿色绅士化、地方感与居民支持机制开展研究。</w:t>
      </w:r>
    </w:p>
    <w:p w14:paraId="6BC42687" w14:textId="77777777" w:rsidR="003B19A0" w:rsidRDefault="00000000">
      <w:pPr>
        <w:pStyle w:val="ResumeBullet"/>
        <w:rPr>
          <w:lang w:eastAsia="zh-CN"/>
        </w:rPr>
      </w:pPr>
      <w:r>
        <w:rPr>
          <w:color w:val="145C60"/>
          <w:lang w:eastAsia="zh-CN"/>
        </w:rPr>
        <w:t xml:space="preserve">• </w:t>
      </w:r>
      <w:r>
        <w:rPr>
          <w:lang w:eastAsia="zh-CN"/>
        </w:rPr>
        <w:t>空间数据与城市大数据：综合人口普查、房价、土地交易、空间演变等多源数据开展城市更新识别和机制分析。</w:t>
      </w:r>
    </w:p>
    <w:p w14:paraId="5F06E7AD" w14:textId="77777777" w:rsidR="003B19A0" w:rsidRDefault="00000000">
      <w:pPr>
        <w:pStyle w:val="ResumeBullet"/>
        <w:rPr>
          <w:lang w:eastAsia="zh-CN"/>
        </w:rPr>
      </w:pPr>
      <w:r>
        <w:rPr>
          <w:color w:val="145C60"/>
          <w:lang w:eastAsia="zh-CN"/>
        </w:rPr>
        <w:t xml:space="preserve">• </w:t>
      </w:r>
      <w:r>
        <w:rPr>
          <w:lang w:eastAsia="zh-CN"/>
        </w:rPr>
        <w:t>AI辅助规划与智能体应用：推进城市更新综合智能体、商业项目定位与开发决策智能体、创新设计智能体等应用探索，已在景德镇里村项目和上海虹口区生物科技园区改造设计等项目中开展实践。</w:t>
      </w:r>
    </w:p>
    <w:p w14:paraId="26F2C193" w14:textId="77777777" w:rsidR="003B19A0" w:rsidRDefault="00000000">
      <w:pPr>
        <w:pStyle w:val="ResumeBullet"/>
        <w:rPr>
          <w:lang w:eastAsia="zh-CN"/>
        </w:rPr>
      </w:pPr>
      <w:r>
        <w:rPr>
          <w:color w:val="145C60"/>
          <w:lang w:eastAsia="zh-CN"/>
        </w:rPr>
        <w:t xml:space="preserve">• </w:t>
      </w:r>
      <w:r>
        <w:rPr>
          <w:lang w:eastAsia="zh-CN"/>
        </w:rPr>
        <w:t>设计实践与项目统筹：长期作为总设计师带领团队完成多类型城市更新、策划设计与实施项目，具备业主对接、汇报沟通、方案深化与落地协调经验。</w:t>
      </w:r>
    </w:p>
    <w:p w14:paraId="49F8E331" w14:textId="77777777" w:rsidR="003B19A0" w:rsidRDefault="00000000">
      <w:pPr>
        <w:pStyle w:val="1"/>
        <w:pBdr>
          <w:bottom w:val="single" w:sz="5" w:space="2" w:color="7AA4A8"/>
        </w:pBdr>
      </w:pPr>
      <w:proofErr w:type="spellStart"/>
      <w:r>
        <w:rPr>
          <w:rFonts w:ascii="微软雅黑" w:eastAsia="微软雅黑" w:hAnsi="微软雅黑"/>
        </w:rPr>
        <w:t>论文</w:t>
      </w:r>
      <w:proofErr w:type="spellEnd"/>
      <w:r>
        <w:rPr>
          <w:rFonts w:ascii="微软雅黑" w:eastAsia="微软雅黑" w:hAnsi="微软雅黑"/>
        </w:rPr>
        <w:t xml:space="preserve"> Journal paper</w:t>
      </w:r>
    </w:p>
    <w:p w14:paraId="22FE9F07" w14:textId="77777777" w:rsidR="003B19A0" w:rsidRDefault="00000000">
      <w:pPr>
        <w:pStyle w:val="ResumeBullet"/>
      </w:pPr>
      <w:r>
        <w:rPr>
          <w:color w:val="145C60"/>
        </w:rPr>
        <w:t xml:space="preserve">• </w:t>
      </w:r>
      <w:r>
        <w:t>[1] He, Pan, Yue Cheng, and Weizhen Chen*. 2026. “Green Gentrification and Resident Support in Shanghai’s Regenerating Waterfront.” Buildings, 16, no.13:2480. https://doi.org/10.3390/buildings16132480</w:t>
      </w:r>
    </w:p>
    <w:p w14:paraId="1D27899D" w14:textId="77777777" w:rsidR="003B19A0" w:rsidRDefault="00000000">
      <w:pPr>
        <w:pStyle w:val="ResumeBullet"/>
      </w:pPr>
      <w:r>
        <w:rPr>
          <w:color w:val="145C60"/>
        </w:rPr>
        <w:t xml:space="preserve">• </w:t>
      </w:r>
      <w:r>
        <w:t>[2] He, Pan, Jianwen Zheng, and Weizhen Chen*. 2025. “Losing One’s Place During Policy Suspension: Narratives of Indirect Displacement in Shanghai’s New-Build Gentrification.” Buildings, 15, no.15:2766. https://doi.org/10.3390/buildings15152766（SCI 建筑学一区）</w:t>
      </w:r>
    </w:p>
    <w:p w14:paraId="10D71D1C" w14:textId="77777777" w:rsidR="003B19A0" w:rsidRDefault="00000000">
      <w:pPr>
        <w:pStyle w:val="ResumeBullet"/>
      </w:pPr>
      <w:r>
        <w:rPr>
          <w:color w:val="145C60"/>
        </w:rPr>
        <w:t xml:space="preserve">• </w:t>
      </w:r>
      <w:r>
        <w:t>[3] 何盼, 王欣, 石莹, 程强. 谁在为城市公园“买单”?[J]. 建筑实践, 2025,(07):30-35.</w:t>
      </w:r>
    </w:p>
    <w:p w14:paraId="2784832E" w14:textId="77777777" w:rsidR="003B19A0" w:rsidRDefault="00000000">
      <w:pPr>
        <w:pStyle w:val="ResumeBullet"/>
      </w:pPr>
      <w:r>
        <w:rPr>
          <w:color w:val="145C60"/>
          <w:lang w:eastAsia="zh-CN"/>
        </w:rPr>
        <w:t xml:space="preserve">• </w:t>
      </w:r>
      <w:r>
        <w:rPr>
          <w:lang w:eastAsia="zh-CN"/>
        </w:rPr>
        <w:t xml:space="preserve">[4] 何盼, 刘荃, 陈蔚镇*. 城市绿色增长联盟与绿色绅士化的实证研究——以上海黄兴公园与世纪公园为例[J]. 中国园林, 2024,40(09):124-130. </w:t>
      </w:r>
      <w:r>
        <w:t>DOI: 10.19775/j.cla.2024.09.0124</w:t>
      </w:r>
    </w:p>
    <w:p w14:paraId="21A9448B" w14:textId="77777777" w:rsidR="003B19A0" w:rsidRDefault="00000000">
      <w:pPr>
        <w:pStyle w:val="ResumeBullet"/>
      </w:pPr>
      <w:r>
        <w:rPr>
          <w:color w:val="145C60"/>
        </w:rPr>
        <w:t xml:space="preserve">• </w:t>
      </w:r>
      <w:r>
        <w:t>[5] He Pan, Liu Quan*, Xue Yanwen, Chen Weizhen. Gentrification Mapping and Spatial Features of Shanghai. Urban Construction and Management Engineering IV, 2024.03（会议论文，EI检索）ISBN 9781032626444</w:t>
      </w:r>
    </w:p>
    <w:p w14:paraId="75B75140" w14:textId="77777777" w:rsidR="003B19A0" w:rsidRDefault="00000000">
      <w:pPr>
        <w:pStyle w:val="ResumeBullet"/>
      </w:pPr>
      <w:r>
        <w:rPr>
          <w:color w:val="145C60"/>
        </w:rPr>
        <w:t xml:space="preserve">• </w:t>
      </w:r>
      <w:r>
        <w:t>[6] 何盼, 陈蔚镇, 程强, 赵亮. 国内外城市绿地空间正义研究进展[J]. 中国园林, 2019,35(05):28-33. DOI: 10.19775/j.cla.2019.05.0028</w:t>
      </w:r>
    </w:p>
    <w:p w14:paraId="14B4EC67" w14:textId="77777777" w:rsidR="003B19A0" w:rsidRDefault="00000000">
      <w:pPr>
        <w:pStyle w:val="ResumeBullet"/>
      </w:pPr>
      <w:r>
        <w:rPr>
          <w:color w:val="145C60"/>
        </w:rPr>
        <w:lastRenderedPageBreak/>
        <w:t xml:space="preserve">• </w:t>
      </w:r>
      <w:r>
        <w:t>[7] He Pan, Chen Weizhen. The Issue of Green Justice in the Sponge City Program in China. 56th IFLA World Congress, Oslo, Norway: Media 07AS, 2019:346.</w:t>
      </w:r>
    </w:p>
    <w:p w14:paraId="0C7FE90D" w14:textId="77777777" w:rsidR="003B19A0" w:rsidRDefault="00000000">
      <w:pPr>
        <w:pStyle w:val="ResumeBullet"/>
      </w:pPr>
      <w:r>
        <w:rPr>
          <w:color w:val="145C60"/>
        </w:rPr>
        <w:t xml:space="preserve">• </w:t>
      </w:r>
      <w:r>
        <w:t>[8] Cheng, Yue., Lv, Dong., He, Pan. et al. Generation Z preferences for cultural heritage landscapes using questionnaire and neuroscience ERP methods. npj Heritage Science 14, 9 (2026). https://doi.org/10.1038/s40494-025-02039-5（SCI、A&amp;HCI，人文科学一区）</w:t>
      </w:r>
    </w:p>
    <w:p w14:paraId="221C60C8" w14:textId="77777777" w:rsidR="003B19A0" w:rsidRDefault="00000000">
      <w:pPr>
        <w:pStyle w:val="ResumeBullet"/>
        <w:rPr>
          <w:lang w:eastAsia="zh-CN"/>
        </w:rPr>
      </w:pPr>
      <w:r>
        <w:rPr>
          <w:color w:val="145C60"/>
          <w:lang w:eastAsia="zh-CN"/>
        </w:rPr>
        <w:t xml:space="preserve">• </w:t>
      </w:r>
      <w:r>
        <w:rPr>
          <w:lang w:eastAsia="zh-CN"/>
        </w:rPr>
        <w:t>[9] 郑建文, 何盼, 陈蔚镇. 传统工业区“生产—生活”空间的关系重构与“士绅化”研究——以上海市杨浦滨江地区为例[J]. 城乡规划, 2024(02):56-65. DOI: 10.12049/j.urp.202402007</w:t>
      </w:r>
    </w:p>
    <w:p w14:paraId="35B98FF4" w14:textId="77777777" w:rsidR="003B19A0" w:rsidRDefault="00000000">
      <w:pPr>
        <w:pStyle w:val="ResumeBullet"/>
        <w:rPr>
          <w:lang w:eastAsia="zh-CN"/>
        </w:rPr>
      </w:pPr>
      <w:r>
        <w:rPr>
          <w:color w:val="145C60"/>
          <w:lang w:eastAsia="zh-CN"/>
        </w:rPr>
        <w:t xml:space="preserve">• </w:t>
      </w:r>
      <w:r>
        <w:rPr>
          <w:lang w:eastAsia="zh-CN"/>
        </w:rPr>
        <w:t>[10] 陈蔚镇, 何盼. 上海士绅化图景描绘与空间特征分析[J]. 建筑学报, 2021(02):14-21. DOI: 10.19819/j.cnki.ISSN0529-1399.202102003</w:t>
      </w:r>
    </w:p>
    <w:p w14:paraId="2AD45F6E" w14:textId="77777777" w:rsidR="003B19A0" w:rsidRDefault="00000000">
      <w:pPr>
        <w:pStyle w:val="ResumeBullet"/>
        <w:rPr>
          <w:lang w:eastAsia="zh-CN"/>
        </w:rPr>
      </w:pPr>
      <w:r>
        <w:rPr>
          <w:color w:val="145C60"/>
          <w:lang w:eastAsia="zh-CN"/>
        </w:rPr>
        <w:t xml:space="preserve">• </w:t>
      </w:r>
      <w:r>
        <w:rPr>
          <w:lang w:eastAsia="zh-CN"/>
        </w:rPr>
        <w:t>[11] 陈蔚镇, 何盼. “工业森林”视角下的棕地管理策略——以鲁尔、上海为例[J]. 中国园林, 2015(08):115-119.</w:t>
      </w:r>
    </w:p>
    <w:p w14:paraId="305DC5FF" w14:textId="77777777" w:rsidR="003B19A0" w:rsidRDefault="00000000">
      <w:pPr>
        <w:pStyle w:val="ResumeBullet"/>
        <w:rPr>
          <w:lang w:eastAsia="zh-CN"/>
        </w:rPr>
      </w:pPr>
      <w:r>
        <w:rPr>
          <w:color w:val="145C60"/>
          <w:lang w:eastAsia="zh-CN"/>
        </w:rPr>
        <w:t xml:space="preserve">• </w:t>
      </w:r>
      <w:r>
        <w:rPr>
          <w:lang w:eastAsia="zh-CN"/>
        </w:rPr>
        <w:t>[12] 陈蔚镇, 何盼. 践行与渐进——德国鲁尔区景观认知教学中的思考[J]. 园林, 2015(02):82-86.</w:t>
      </w:r>
    </w:p>
    <w:p w14:paraId="1881829C" w14:textId="77777777" w:rsidR="003B19A0" w:rsidRDefault="00000000">
      <w:pPr>
        <w:pStyle w:val="ResumeBullet"/>
      </w:pPr>
      <w:r>
        <w:rPr>
          <w:color w:val="145C60"/>
        </w:rPr>
        <w:t xml:space="preserve">• </w:t>
      </w:r>
      <w:r>
        <w:t>[13] Chang, Qing; Liu, Xiaowen; Wu, Jiansheng; He, Pan. MSPA-Based Urban Green Infrastructure Planning and Management Approach for Urban Sustainability: Case Study of Longgang in China. Journal of Urban Planning and Development, 2015,141(3). DOI: 10.1061/(ASCE)UP.1943-5444.0000247</w:t>
      </w:r>
    </w:p>
    <w:p w14:paraId="7B869D45" w14:textId="77777777" w:rsidR="003B19A0" w:rsidRDefault="00000000">
      <w:pPr>
        <w:pStyle w:val="1"/>
        <w:pBdr>
          <w:bottom w:val="single" w:sz="5" w:space="2" w:color="7AA4A8"/>
        </w:pBdr>
      </w:pPr>
      <w:proofErr w:type="spellStart"/>
      <w:r>
        <w:rPr>
          <w:rFonts w:ascii="微软雅黑" w:eastAsia="微软雅黑" w:hAnsi="微软雅黑"/>
        </w:rPr>
        <w:t>会议</w:t>
      </w:r>
      <w:proofErr w:type="spellEnd"/>
      <w:r>
        <w:rPr>
          <w:rFonts w:ascii="微软雅黑" w:eastAsia="微软雅黑" w:hAnsi="微软雅黑"/>
        </w:rPr>
        <w:t xml:space="preserve"> Conference</w:t>
      </w:r>
    </w:p>
    <w:p w14:paraId="764C5D7E" w14:textId="77777777" w:rsidR="003B19A0" w:rsidRDefault="00000000">
      <w:pPr>
        <w:pStyle w:val="ResumeBullet"/>
      </w:pPr>
      <w:r>
        <w:rPr>
          <w:color w:val="145C60"/>
        </w:rPr>
        <w:t xml:space="preserve">• </w:t>
      </w:r>
      <w:r>
        <w:t>4th International Conference on Urban Construction and Management Engineering, 2023.07（海报展示）.</w:t>
      </w:r>
    </w:p>
    <w:p w14:paraId="6AABAD85" w14:textId="77777777" w:rsidR="003B19A0" w:rsidRDefault="00000000">
      <w:pPr>
        <w:pStyle w:val="ResumeBullet"/>
      </w:pPr>
      <w:r>
        <w:rPr>
          <w:color w:val="145C60"/>
        </w:rPr>
        <w:t xml:space="preserve">• </w:t>
      </w:r>
      <w:r>
        <w:t>56th IFLA World Congress, Oslo, Norway, 2019.09（会议发言）.</w:t>
      </w:r>
    </w:p>
    <w:p w14:paraId="572CC62B" w14:textId="77777777" w:rsidR="003B19A0" w:rsidRDefault="00000000">
      <w:pPr>
        <w:pStyle w:val="1"/>
        <w:pBdr>
          <w:bottom w:val="single" w:sz="5" w:space="2" w:color="7AA4A8"/>
        </w:pBdr>
      </w:pPr>
      <w:r>
        <w:rPr>
          <w:rFonts w:ascii="微软雅黑" w:eastAsia="微软雅黑" w:hAnsi="微软雅黑"/>
        </w:rPr>
        <w:t>科研项目 Research Project</w:t>
      </w:r>
    </w:p>
    <w:p w14:paraId="6BBB4D50" w14:textId="77777777" w:rsidR="003B19A0" w:rsidRDefault="00000000">
      <w:pPr>
        <w:pStyle w:val="ResumeBullet"/>
      </w:pPr>
      <w:r>
        <w:rPr>
          <w:color w:val="145C60"/>
        </w:rPr>
        <w:t xml:space="preserve">• </w:t>
      </w:r>
      <w:r>
        <w:t>[1] 国家重点研发计划，基于文脉保护的城市风貌特色塑造理论与关键技术（SQ2023YFC3800001, 2024-2027），参与，进行中。</w:t>
      </w:r>
    </w:p>
    <w:p w14:paraId="0B91F345" w14:textId="77777777" w:rsidR="003B19A0" w:rsidRDefault="00000000">
      <w:pPr>
        <w:pStyle w:val="ResumeBullet"/>
        <w:rPr>
          <w:lang w:eastAsia="zh-CN"/>
        </w:rPr>
      </w:pPr>
      <w:r>
        <w:rPr>
          <w:color w:val="145C60"/>
          <w:lang w:eastAsia="zh-CN"/>
        </w:rPr>
        <w:t xml:space="preserve">• </w:t>
      </w:r>
      <w:r>
        <w:rPr>
          <w:lang w:eastAsia="zh-CN"/>
        </w:rPr>
        <w:t>[2] 国家自然科学基金面上项目，中国全球城市绿色绅士化研究：测度、机制和效应（No. 42371247, 2023-2026），参与，进行中。</w:t>
      </w:r>
    </w:p>
    <w:p w14:paraId="792E659F" w14:textId="77777777" w:rsidR="003B19A0" w:rsidRDefault="00000000">
      <w:pPr>
        <w:pStyle w:val="ResumeBullet"/>
        <w:rPr>
          <w:lang w:eastAsia="zh-CN"/>
        </w:rPr>
      </w:pPr>
      <w:r>
        <w:rPr>
          <w:color w:val="145C60"/>
          <w:lang w:eastAsia="zh-CN"/>
        </w:rPr>
        <w:t xml:space="preserve">• </w:t>
      </w:r>
      <w:r>
        <w:rPr>
          <w:lang w:eastAsia="zh-CN"/>
        </w:rPr>
        <w:t>[3] 住房和城乡建设部“新时代城市特色风貌管理和城市信息模型（CIM）研究项目”，国内外城市更新中运用城市设计的典型案例研究（No. 12020230134, 2023），参与，已结题。</w:t>
      </w:r>
    </w:p>
    <w:p w14:paraId="03FD7083" w14:textId="77777777" w:rsidR="003B19A0" w:rsidRDefault="00000000">
      <w:pPr>
        <w:pStyle w:val="ResumeBullet"/>
        <w:rPr>
          <w:lang w:eastAsia="zh-CN"/>
        </w:rPr>
      </w:pPr>
      <w:r>
        <w:rPr>
          <w:color w:val="145C60"/>
          <w:lang w:eastAsia="zh-CN"/>
        </w:rPr>
        <w:t xml:space="preserve">• </w:t>
      </w:r>
      <w:r>
        <w:rPr>
          <w:lang w:eastAsia="zh-CN"/>
        </w:rPr>
        <w:t>[4] 国家自然科学基金面上项目，图式语言尺度嵌套机理及其适应性设计方法——以沪宁杭地区为例（No. 51978479, 2020-2023），参与，已结题。</w:t>
      </w:r>
    </w:p>
    <w:p w14:paraId="2CD20CB6" w14:textId="77777777" w:rsidR="003B19A0" w:rsidRDefault="00000000">
      <w:pPr>
        <w:pStyle w:val="ResumeBullet"/>
        <w:rPr>
          <w:lang w:eastAsia="zh-CN"/>
        </w:rPr>
      </w:pPr>
      <w:r>
        <w:rPr>
          <w:color w:val="145C60"/>
          <w:lang w:eastAsia="zh-CN"/>
        </w:rPr>
        <w:t xml:space="preserve">• </w:t>
      </w:r>
      <w:r>
        <w:rPr>
          <w:lang w:eastAsia="zh-CN"/>
        </w:rPr>
        <w:t>[5] 同济大学中央高校基本科研业务费专项，基于G-MCTS的城市绿地人工智能辅助规划决策方法研究（No. 22120190203, 2019.08-2021.07），参与，已结题。</w:t>
      </w:r>
    </w:p>
    <w:p w14:paraId="113E61A9" w14:textId="77777777" w:rsidR="003B19A0" w:rsidRDefault="00000000">
      <w:pPr>
        <w:pStyle w:val="1"/>
        <w:pBdr>
          <w:bottom w:val="single" w:sz="5" w:space="2" w:color="7AA4A8"/>
        </w:pBdr>
        <w:rPr>
          <w:lang w:eastAsia="zh-CN"/>
        </w:rPr>
      </w:pPr>
      <w:r>
        <w:rPr>
          <w:rFonts w:ascii="微软雅黑" w:eastAsia="微软雅黑" w:hAnsi="微软雅黑"/>
          <w:lang w:eastAsia="zh-CN"/>
        </w:rPr>
        <w:t>教学 Teaching</w:t>
      </w:r>
    </w:p>
    <w:p w14:paraId="21354512" w14:textId="77777777" w:rsidR="003B19A0" w:rsidRDefault="00000000">
      <w:pPr>
        <w:pStyle w:val="ResumeBullet"/>
        <w:rPr>
          <w:lang w:eastAsia="zh-CN"/>
        </w:rPr>
      </w:pPr>
      <w:r>
        <w:rPr>
          <w:color w:val="145C60"/>
          <w:lang w:eastAsia="zh-CN"/>
        </w:rPr>
        <w:t xml:space="preserve">• </w:t>
      </w:r>
      <w:r>
        <w:rPr>
          <w:lang w:eastAsia="zh-CN"/>
        </w:rPr>
        <w:t>[1] 城市设计评论（2024年春）研究生课程，同济大学建筑与城市规划学院景观学系，课程助教。</w:t>
      </w:r>
    </w:p>
    <w:p w14:paraId="13A7919E" w14:textId="77777777" w:rsidR="003B19A0" w:rsidRDefault="00000000">
      <w:pPr>
        <w:pStyle w:val="ResumeBullet"/>
        <w:rPr>
          <w:lang w:eastAsia="zh-CN"/>
        </w:rPr>
      </w:pPr>
      <w:r>
        <w:rPr>
          <w:color w:val="145C60"/>
          <w:lang w:eastAsia="zh-CN"/>
        </w:rPr>
        <w:t xml:space="preserve">• </w:t>
      </w:r>
      <w:r>
        <w:rPr>
          <w:lang w:eastAsia="zh-CN"/>
        </w:rPr>
        <w:t>[2] 景观城市设计（2023年春）研究生课程，同济大学建筑与城市规划学院景观学系，课程助教。</w:t>
      </w:r>
    </w:p>
    <w:p w14:paraId="1E8A1837" w14:textId="77777777" w:rsidR="003B19A0" w:rsidRDefault="00000000">
      <w:pPr>
        <w:pStyle w:val="ResumeBullet"/>
        <w:rPr>
          <w:lang w:eastAsia="zh-CN"/>
        </w:rPr>
      </w:pPr>
      <w:r>
        <w:rPr>
          <w:color w:val="145C60"/>
          <w:lang w:eastAsia="zh-CN"/>
        </w:rPr>
        <w:t xml:space="preserve">• </w:t>
      </w:r>
      <w:r>
        <w:rPr>
          <w:lang w:eastAsia="zh-CN"/>
        </w:rPr>
        <w:t>[3] 国土空间规划（2021年春）同济大学干部培训中心，单次助教：城市设计工作坊。</w:t>
      </w:r>
    </w:p>
    <w:p w14:paraId="32CFCA33" w14:textId="77777777" w:rsidR="003B19A0" w:rsidRDefault="00000000">
      <w:pPr>
        <w:pStyle w:val="ResumeBullet"/>
        <w:rPr>
          <w:lang w:eastAsia="zh-CN"/>
        </w:rPr>
      </w:pPr>
      <w:r>
        <w:rPr>
          <w:color w:val="145C60"/>
          <w:lang w:eastAsia="zh-CN"/>
        </w:rPr>
        <w:t xml:space="preserve">• </w:t>
      </w:r>
      <w:r>
        <w:rPr>
          <w:lang w:eastAsia="zh-CN"/>
        </w:rPr>
        <w:t>[4] 专题景观规划设计（2018-2020年春）研究生课程，同济大学建筑与城市规划学院景观学系，课程助教。全程参与课程组织，协助老师计划课程安排，引导学生调研、讨论、分析，组织学生分组推进。</w:t>
      </w:r>
    </w:p>
    <w:p w14:paraId="688CE6A8" w14:textId="77777777" w:rsidR="003B19A0" w:rsidRDefault="00000000">
      <w:pPr>
        <w:pStyle w:val="ResumeBullet"/>
        <w:rPr>
          <w:lang w:eastAsia="zh-CN"/>
        </w:rPr>
      </w:pPr>
      <w:r>
        <w:rPr>
          <w:color w:val="145C60"/>
          <w:lang w:eastAsia="zh-CN"/>
        </w:rPr>
        <w:t xml:space="preserve">• </w:t>
      </w:r>
      <w:r>
        <w:rPr>
          <w:lang w:eastAsia="zh-CN"/>
        </w:rPr>
        <w:t>[5] 当代城市景观评论（2016、2017年春）研究生课程，同济大学建筑与城市规划学院景观学系，课程助教。</w:t>
      </w:r>
    </w:p>
    <w:p w14:paraId="0079BCF6" w14:textId="77777777" w:rsidR="003B19A0" w:rsidRDefault="00000000">
      <w:pPr>
        <w:pStyle w:val="ResumeBullet"/>
        <w:rPr>
          <w:lang w:eastAsia="zh-CN"/>
        </w:rPr>
      </w:pPr>
      <w:r>
        <w:rPr>
          <w:color w:val="145C60"/>
          <w:lang w:eastAsia="zh-CN"/>
        </w:rPr>
        <w:t xml:space="preserve">• </w:t>
      </w:r>
      <w:r>
        <w:rPr>
          <w:lang w:eastAsia="zh-CN"/>
        </w:rPr>
        <w:t>[6] 同济大学联合李德义麻省理工学院STL地产创业实验室中国创新性地产案例分析暑期调研，课程助教，2015.07-2015.08。</w:t>
      </w:r>
    </w:p>
    <w:p w14:paraId="5952DB7E" w14:textId="77777777" w:rsidR="003B19A0" w:rsidRDefault="00000000">
      <w:pPr>
        <w:pStyle w:val="ResumeBullet"/>
      </w:pPr>
      <w:r>
        <w:rPr>
          <w:color w:val="145C60"/>
        </w:rPr>
        <w:t xml:space="preserve">• </w:t>
      </w:r>
      <w:r>
        <w:t xml:space="preserve">[7] </w:t>
      </w:r>
      <w:proofErr w:type="spellStart"/>
      <w:r>
        <w:t>鲁尔大学</w:t>
      </w:r>
      <w:proofErr w:type="spellEnd"/>
      <w:r>
        <w:t xml:space="preserve"> &amp; 同济大学暑期实践课程 Summer Semester 2014 Transformation Laboratory: From Analysis to Consultancy，课程助教，2015.07-2015.08。</w:t>
      </w:r>
    </w:p>
    <w:p w14:paraId="5ABB5E78" w14:textId="77777777" w:rsidR="003B19A0" w:rsidRDefault="00000000">
      <w:pPr>
        <w:pStyle w:val="ResumeBullet"/>
      </w:pPr>
      <w:r>
        <w:rPr>
          <w:color w:val="145C60"/>
        </w:rPr>
        <w:t xml:space="preserve">• </w:t>
      </w:r>
      <w:r>
        <w:t>[8] 南京上林苑设计教育机构，城市设计方案技巧专题讲座教师，2018.01。</w:t>
      </w:r>
    </w:p>
    <w:p w14:paraId="612403E6" w14:textId="77777777" w:rsidR="003B19A0" w:rsidRDefault="00000000">
      <w:pPr>
        <w:pStyle w:val="ResumeBullet"/>
        <w:rPr>
          <w:lang w:eastAsia="zh-CN"/>
        </w:rPr>
      </w:pPr>
      <w:r>
        <w:rPr>
          <w:color w:val="145C60"/>
          <w:lang w:eastAsia="zh-CN"/>
        </w:rPr>
        <w:t xml:space="preserve">• </w:t>
      </w:r>
      <w:r>
        <w:rPr>
          <w:lang w:eastAsia="zh-CN"/>
        </w:rPr>
        <w:t>[9] 北京清林-易达专业手绘设计表现培训机构，兼职教师（辅导学生快题方案创作及作品集制作），2012.02-2012.07。</w:t>
      </w:r>
    </w:p>
    <w:p w14:paraId="3DB67462" w14:textId="77777777" w:rsidR="003B19A0" w:rsidRDefault="00000000">
      <w:pPr>
        <w:pStyle w:val="1"/>
        <w:pBdr>
          <w:bottom w:val="single" w:sz="5" w:space="2" w:color="7AA4A8"/>
        </w:pBdr>
        <w:rPr>
          <w:lang w:eastAsia="zh-CN"/>
        </w:rPr>
      </w:pPr>
      <w:r>
        <w:rPr>
          <w:rFonts w:ascii="微软雅黑" w:eastAsia="微软雅黑" w:hAnsi="微软雅黑"/>
          <w:lang w:eastAsia="zh-CN"/>
        </w:rPr>
        <w:t>规划设计实践 Planning and design</w:t>
      </w:r>
    </w:p>
    <w:p w14:paraId="1B9BA7AC" w14:textId="77777777" w:rsidR="003B19A0" w:rsidRDefault="00000000">
      <w:pPr>
        <w:pStyle w:val="ResumeSmall"/>
        <w:rPr>
          <w:lang w:eastAsia="zh-CN"/>
        </w:rPr>
      </w:pPr>
      <w:r>
        <w:rPr>
          <w:b/>
          <w:lang w:eastAsia="zh-CN"/>
        </w:rPr>
        <w:t>实践概况：</w:t>
      </w:r>
      <w:r>
        <w:rPr>
          <w:lang w:eastAsia="zh-CN"/>
        </w:rPr>
        <w:t>作为上海诺合建筑规划设计有限公司创始人及总设计师，长期带领团队完成城市更新、老旧街区改造、15分钟生活圈、工业遗产更新、滨水空间、文旅策划与公共空间优化等项目，具备业主对接、成果汇报、方案深化、实施协调和项目落地经验。</w:t>
      </w:r>
    </w:p>
    <w:p w14:paraId="3D7C43AE" w14:textId="77777777" w:rsidR="003B19A0" w:rsidRDefault="00000000">
      <w:pPr>
        <w:pStyle w:val="ResumeBullet"/>
        <w:rPr>
          <w:lang w:eastAsia="zh-CN"/>
        </w:rPr>
      </w:pPr>
      <w:r>
        <w:rPr>
          <w:color w:val="145C60"/>
          <w:lang w:eastAsia="zh-CN"/>
        </w:rPr>
        <w:t xml:space="preserve">• </w:t>
      </w:r>
      <w:r>
        <w:rPr>
          <w:lang w:eastAsia="zh-CN"/>
        </w:rPr>
        <w:t>[1] 上海曲阳路街道15分钟生活圈规划研究（2023.06-2026.01），团队孵化“无界城事”品牌，聚焦社区-校区-街区-园区的破壁共创；覆盖曲阳路街道5所小学，累计接近9000人次参与科学家进社区活动。</w:t>
      </w:r>
    </w:p>
    <w:p w14:paraId="633D4E03" w14:textId="77777777" w:rsidR="003B19A0" w:rsidRDefault="00000000">
      <w:pPr>
        <w:pStyle w:val="ResumeBullet"/>
        <w:rPr>
          <w:lang w:eastAsia="zh-CN"/>
        </w:rPr>
      </w:pPr>
      <w:r>
        <w:rPr>
          <w:color w:val="145C60"/>
          <w:lang w:eastAsia="zh-CN"/>
        </w:rPr>
        <w:t xml:space="preserve">• </w:t>
      </w:r>
      <w:r>
        <w:rPr>
          <w:lang w:eastAsia="zh-CN"/>
        </w:rPr>
        <w:t>[2] 石家庄栾城区、高新区精品街道改造提升设计（2022-2023）</w:t>
      </w:r>
    </w:p>
    <w:p w14:paraId="41E6C732" w14:textId="77777777" w:rsidR="003B19A0" w:rsidRDefault="00000000">
      <w:pPr>
        <w:pStyle w:val="ResumeBullet"/>
        <w:rPr>
          <w:lang w:eastAsia="zh-CN"/>
        </w:rPr>
      </w:pPr>
      <w:r>
        <w:rPr>
          <w:color w:val="145C60"/>
          <w:lang w:eastAsia="zh-CN"/>
        </w:rPr>
        <w:t xml:space="preserve">• </w:t>
      </w:r>
      <w:r>
        <w:rPr>
          <w:lang w:eastAsia="zh-CN"/>
        </w:rPr>
        <w:t>[3] 天长市大通通航小镇战略研究及总体规划设计（2019.07-2023.05），安徽省重点项目</w:t>
      </w:r>
    </w:p>
    <w:p w14:paraId="4D74978A" w14:textId="77777777" w:rsidR="003B19A0" w:rsidRDefault="00000000">
      <w:pPr>
        <w:pStyle w:val="ResumeBullet"/>
        <w:rPr>
          <w:lang w:eastAsia="zh-CN"/>
        </w:rPr>
      </w:pPr>
      <w:r>
        <w:rPr>
          <w:color w:val="145C60"/>
          <w:lang w:eastAsia="zh-CN"/>
        </w:rPr>
        <w:t xml:space="preserve">• </w:t>
      </w:r>
      <w:r>
        <w:rPr>
          <w:lang w:eastAsia="zh-CN"/>
        </w:rPr>
        <w:t>[4] 浙江芝英千年古城综合复兴规划（2021.12-2022.07）</w:t>
      </w:r>
    </w:p>
    <w:p w14:paraId="0CE662D3" w14:textId="77777777" w:rsidR="003B19A0" w:rsidRDefault="00000000">
      <w:pPr>
        <w:pStyle w:val="ResumeBullet"/>
        <w:rPr>
          <w:lang w:eastAsia="zh-CN"/>
        </w:rPr>
      </w:pPr>
      <w:r>
        <w:rPr>
          <w:color w:val="145C60"/>
          <w:lang w:eastAsia="zh-CN"/>
        </w:rPr>
        <w:t xml:space="preserve">• </w:t>
      </w:r>
      <w:r>
        <w:rPr>
          <w:lang w:eastAsia="zh-CN"/>
        </w:rPr>
        <w:t>[5] 文昌航天文化旅游度假区发展策划与概念规划（2021.09-2021.12）</w:t>
      </w:r>
    </w:p>
    <w:p w14:paraId="7D69FC62" w14:textId="77777777" w:rsidR="003B19A0" w:rsidRDefault="00000000">
      <w:pPr>
        <w:pStyle w:val="ResumeBullet"/>
        <w:rPr>
          <w:lang w:eastAsia="zh-CN"/>
        </w:rPr>
      </w:pPr>
      <w:r>
        <w:rPr>
          <w:color w:val="145C60"/>
          <w:lang w:eastAsia="zh-CN"/>
        </w:rPr>
        <w:lastRenderedPageBreak/>
        <w:t xml:space="preserve">• </w:t>
      </w:r>
      <w:r>
        <w:rPr>
          <w:lang w:eastAsia="zh-CN"/>
        </w:rPr>
        <w:t>[6] 海口市西海岸贯通更新工程概念性设计方案（2021.08），国际竞赛第一名</w:t>
      </w:r>
    </w:p>
    <w:p w14:paraId="66044398" w14:textId="77777777" w:rsidR="003B19A0" w:rsidRDefault="00000000">
      <w:pPr>
        <w:pStyle w:val="ResumeBullet"/>
        <w:rPr>
          <w:lang w:eastAsia="zh-CN"/>
        </w:rPr>
      </w:pPr>
      <w:r>
        <w:rPr>
          <w:color w:val="145C60"/>
          <w:lang w:eastAsia="zh-CN"/>
        </w:rPr>
        <w:t xml:space="preserve">• </w:t>
      </w:r>
      <w:r>
        <w:rPr>
          <w:lang w:eastAsia="zh-CN"/>
        </w:rPr>
        <w:t>[7] 兰溪市华东铝业地块工业更新概念规划（2021.04-2021.07）</w:t>
      </w:r>
    </w:p>
    <w:p w14:paraId="4CA21222" w14:textId="77777777" w:rsidR="003B19A0" w:rsidRDefault="00000000">
      <w:pPr>
        <w:pStyle w:val="ResumeBullet"/>
        <w:rPr>
          <w:lang w:eastAsia="zh-CN"/>
        </w:rPr>
      </w:pPr>
      <w:r>
        <w:rPr>
          <w:color w:val="145C60"/>
          <w:lang w:eastAsia="zh-CN"/>
        </w:rPr>
        <w:t xml:space="preserve">• </w:t>
      </w:r>
      <w:r>
        <w:rPr>
          <w:lang w:eastAsia="zh-CN"/>
        </w:rPr>
        <w:t>[8] 上海市奉贤区柘林新镇东社区城市设计（2020.03-2020.07）</w:t>
      </w:r>
    </w:p>
    <w:p w14:paraId="009E7C1F" w14:textId="77777777" w:rsidR="003B19A0" w:rsidRDefault="00000000">
      <w:pPr>
        <w:pStyle w:val="ResumeBullet"/>
        <w:rPr>
          <w:lang w:eastAsia="zh-CN"/>
        </w:rPr>
      </w:pPr>
      <w:r>
        <w:rPr>
          <w:color w:val="145C60"/>
          <w:lang w:eastAsia="zh-CN"/>
        </w:rPr>
        <w:t xml:space="preserve">• </w:t>
      </w:r>
      <w:r>
        <w:rPr>
          <w:lang w:eastAsia="zh-CN"/>
        </w:rPr>
        <w:t>[9] 肥西铭传乡小团山农文旅项目规划设计方案（2020）</w:t>
      </w:r>
    </w:p>
    <w:p w14:paraId="5B0C559A" w14:textId="77777777" w:rsidR="003B19A0" w:rsidRDefault="00000000">
      <w:pPr>
        <w:pStyle w:val="ResumeBullet"/>
        <w:rPr>
          <w:lang w:eastAsia="zh-CN"/>
        </w:rPr>
      </w:pPr>
      <w:r>
        <w:rPr>
          <w:color w:val="145C60"/>
          <w:lang w:eastAsia="zh-CN"/>
        </w:rPr>
        <w:t xml:space="preserve">• </w:t>
      </w:r>
      <w:r>
        <w:rPr>
          <w:lang w:eastAsia="zh-CN"/>
        </w:rPr>
        <w:t>[10] 普洱市百里普洱茶道战略规划（2019.03-2019.06），国际竞赛第一名</w:t>
      </w:r>
    </w:p>
    <w:p w14:paraId="033CD276" w14:textId="77777777" w:rsidR="003B19A0" w:rsidRDefault="00000000">
      <w:pPr>
        <w:pStyle w:val="ResumeBullet"/>
        <w:rPr>
          <w:lang w:eastAsia="zh-CN"/>
        </w:rPr>
      </w:pPr>
      <w:r>
        <w:rPr>
          <w:color w:val="145C60"/>
          <w:lang w:eastAsia="zh-CN"/>
        </w:rPr>
        <w:t xml:space="preserve">• </w:t>
      </w:r>
      <w:r>
        <w:rPr>
          <w:lang w:eastAsia="zh-CN"/>
        </w:rPr>
        <w:t>[11] 永康市江南山水新城大溪塘公园设计竞赛（2019.03）</w:t>
      </w:r>
    </w:p>
    <w:p w14:paraId="4F62ABD1" w14:textId="77777777" w:rsidR="003B19A0" w:rsidRDefault="00000000">
      <w:pPr>
        <w:pStyle w:val="ResumeBullet"/>
        <w:rPr>
          <w:lang w:eastAsia="zh-CN"/>
        </w:rPr>
      </w:pPr>
      <w:r>
        <w:rPr>
          <w:color w:val="145C60"/>
          <w:lang w:eastAsia="zh-CN"/>
        </w:rPr>
        <w:t xml:space="preserve">• </w:t>
      </w:r>
      <w:r>
        <w:rPr>
          <w:lang w:eastAsia="zh-CN"/>
        </w:rPr>
        <w:t>[12] 绍兴新锐100影视创新小镇概念性总体规划（2018.09-2019.03）</w:t>
      </w:r>
    </w:p>
    <w:p w14:paraId="17665E8D" w14:textId="77777777" w:rsidR="003B19A0" w:rsidRDefault="00000000">
      <w:pPr>
        <w:pStyle w:val="ResumeBullet"/>
        <w:rPr>
          <w:lang w:eastAsia="zh-CN"/>
        </w:rPr>
      </w:pPr>
      <w:r>
        <w:rPr>
          <w:color w:val="145C60"/>
          <w:lang w:eastAsia="zh-CN"/>
        </w:rPr>
        <w:t xml:space="preserve">• </w:t>
      </w:r>
      <w:r>
        <w:rPr>
          <w:lang w:eastAsia="zh-CN"/>
        </w:rPr>
        <w:t>[13] 合肥北城组团阜阳北路沿线城市设计（2017.10-2018.03）</w:t>
      </w:r>
    </w:p>
    <w:p w14:paraId="4D4607BC" w14:textId="77777777" w:rsidR="003B19A0" w:rsidRDefault="00000000">
      <w:pPr>
        <w:pStyle w:val="ResumeBullet"/>
        <w:rPr>
          <w:lang w:eastAsia="zh-CN"/>
        </w:rPr>
      </w:pPr>
      <w:r>
        <w:rPr>
          <w:color w:val="145C60"/>
          <w:lang w:eastAsia="zh-CN"/>
        </w:rPr>
        <w:t xml:space="preserve">• </w:t>
      </w:r>
      <w:r>
        <w:rPr>
          <w:lang w:eastAsia="zh-CN"/>
        </w:rPr>
        <w:t>[14] 烟台开发区东区城市更新规划（2018.04-2018.09）</w:t>
      </w:r>
    </w:p>
    <w:p w14:paraId="12A3A033" w14:textId="77777777" w:rsidR="003B19A0" w:rsidRDefault="00000000">
      <w:pPr>
        <w:pStyle w:val="ResumeBullet"/>
        <w:rPr>
          <w:lang w:eastAsia="zh-CN"/>
        </w:rPr>
      </w:pPr>
      <w:r>
        <w:rPr>
          <w:color w:val="145C60"/>
          <w:lang w:eastAsia="zh-CN"/>
        </w:rPr>
        <w:t xml:space="preserve">• </w:t>
      </w:r>
      <w:r>
        <w:rPr>
          <w:lang w:eastAsia="zh-CN"/>
        </w:rPr>
        <w:t>[15] 武汉东风大道沿线城市设计（2017.09-2017.12）</w:t>
      </w:r>
    </w:p>
    <w:p w14:paraId="2A458365" w14:textId="77777777" w:rsidR="003B19A0" w:rsidRDefault="00000000">
      <w:pPr>
        <w:pStyle w:val="ResumeBullet"/>
        <w:rPr>
          <w:lang w:eastAsia="zh-CN"/>
        </w:rPr>
      </w:pPr>
      <w:r>
        <w:rPr>
          <w:color w:val="145C60"/>
          <w:lang w:eastAsia="zh-CN"/>
        </w:rPr>
        <w:t xml:space="preserve">• </w:t>
      </w:r>
      <w:r>
        <w:rPr>
          <w:lang w:eastAsia="zh-CN"/>
        </w:rPr>
        <w:t>[16] 慈溪市新城河区块城市设计（2017.03-2017.07）</w:t>
      </w:r>
    </w:p>
    <w:p w14:paraId="47CE7C61" w14:textId="77777777" w:rsidR="003B19A0" w:rsidRDefault="00000000">
      <w:pPr>
        <w:pStyle w:val="ResumeBullet"/>
        <w:rPr>
          <w:lang w:eastAsia="zh-CN"/>
        </w:rPr>
      </w:pPr>
      <w:r>
        <w:rPr>
          <w:color w:val="145C60"/>
          <w:lang w:eastAsia="zh-CN"/>
        </w:rPr>
        <w:t xml:space="preserve">• </w:t>
      </w:r>
      <w:r>
        <w:rPr>
          <w:lang w:eastAsia="zh-CN"/>
        </w:rPr>
        <w:t>[17] 上海世博滨江公园公共服务功能及场地设施改善规划设计项目（2015.09-2016.03）</w:t>
      </w:r>
    </w:p>
    <w:p w14:paraId="5786620A" w14:textId="77777777" w:rsidR="003B19A0" w:rsidRDefault="00000000">
      <w:pPr>
        <w:pStyle w:val="ResumeBullet"/>
        <w:rPr>
          <w:lang w:eastAsia="zh-CN"/>
        </w:rPr>
      </w:pPr>
      <w:r>
        <w:rPr>
          <w:color w:val="145C60"/>
          <w:lang w:eastAsia="zh-CN"/>
        </w:rPr>
        <w:t xml:space="preserve">• </w:t>
      </w:r>
      <w:r>
        <w:rPr>
          <w:lang w:eastAsia="zh-CN"/>
        </w:rPr>
        <w:t>[18] 广东省大岭山镇总体规划修编（2016-2030）及核心地区城市设计项目（2014.09-2015.07）</w:t>
      </w:r>
    </w:p>
    <w:p w14:paraId="596BFA70" w14:textId="77777777" w:rsidR="003B19A0" w:rsidRDefault="00000000">
      <w:pPr>
        <w:pStyle w:val="ResumeBullet"/>
        <w:rPr>
          <w:lang w:eastAsia="zh-CN"/>
        </w:rPr>
      </w:pPr>
      <w:r>
        <w:rPr>
          <w:color w:val="145C60"/>
          <w:lang w:eastAsia="zh-CN"/>
        </w:rPr>
        <w:t xml:space="preserve">• </w:t>
      </w:r>
      <w:r>
        <w:rPr>
          <w:lang w:eastAsia="zh-CN"/>
        </w:rPr>
        <w:t>[19] 赤壁市五龙山温泉度假区设计项目（2013.02-2013.08）</w:t>
      </w:r>
    </w:p>
    <w:p w14:paraId="1E738E9B" w14:textId="5B50DCFA"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20</w:t>
      </w:r>
      <w:r w:rsidR="00BB5223">
        <w:rPr>
          <w:lang w:eastAsia="zh-CN"/>
        </w:rPr>
        <w:t>]</w:t>
      </w:r>
      <w:r>
        <w:rPr>
          <w:lang w:eastAsia="zh-CN"/>
        </w:rPr>
        <w:t>中山市库充城市微更新战略研究暨实施规划（2023，40公顷）：社区尺度微更新、街道层级实施规划。</w:t>
      </w:r>
    </w:p>
    <w:p w14:paraId="523283B5" w14:textId="7D581C63"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21</w:t>
      </w:r>
      <w:r w:rsidR="00BB5223">
        <w:rPr>
          <w:lang w:eastAsia="zh-CN"/>
        </w:rPr>
        <w:t>]</w:t>
      </w:r>
      <w:r>
        <w:rPr>
          <w:lang w:eastAsia="zh-CN"/>
        </w:rPr>
        <w:t>中山市环五桂山示范区坦洲快线试验段风貌提升设计（2025，14公里）：中山市“百千万工程”十大攻坚项目。</w:t>
      </w:r>
    </w:p>
    <w:p w14:paraId="76F3A7D1" w14:textId="341842CF"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22</w:t>
      </w:r>
      <w:r w:rsidR="00BB5223">
        <w:rPr>
          <w:lang w:eastAsia="zh-CN"/>
        </w:rPr>
        <w:t>]</w:t>
      </w:r>
      <w:r>
        <w:rPr>
          <w:lang w:eastAsia="zh-CN"/>
        </w:rPr>
        <w:t>象山建设路沿线综合整治工程方案（1.7公里，投资额1.08亿元）：策划定位、建筑、景观、交通市政、管网一体化设计，EPC牵头。</w:t>
      </w:r>
    </w:p>
    <w:p w14:paraId="7C7A00CC" w14:textId="4863C9C2"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23</w:t>
      </w:r>
      <w:r w:rsidR="00BB5223">
        <w:rPr>
          <w:lang w:eastAsia="zh-CN"/>
        </w:rPr>
        <w:t>]</w:t>
      </w:r>
      <w:r>
        <w:rPr>
          <w:lang w:eastAsia="zh-CN"/>
        </w:rPr>
        <w:t>景德镇里村粮仓更新战略策划及规划设计项目（2026）</w:t>
      </w:r>
    </w:p>
    <w:p w14:paraId="6F7D8652" w14:textId="0CBFEF95"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24</w:t>
      </w:r>
      <w:r w:rsidR="00BB5223">
        <w:rPr>
          <w:lang w:eastAsia="zh-CN"/>
        </w:rPr>
        <w:t>]</w:t>
      </w:r>
      <w:r>
        <w:rPr>
          <w:lang w:eastAsia="zh-CN"/>
        </w:rPr>
        <w:t>中山市东区街道桃苑社区北片区老旧街区改造项目设计（2026）</w:t>
      </w:r>
    </w:p>
    <w:p w14:paraId="3D96ED80" w14:textId="2CDCDC13" w:rsidR="003B19A0" w:rsidRDefault="00000000">
      <w:pPr>
        <w:pStyle w:val="ResumeBullet"/>
        <w:rPr>
          <w:lang w:eastAsia="zh-CN"/>
        </w:rPr>
      </w:pPr>
      <w:r>
        <w:rPr>
          <w:color w:val="145C60"/>
          <w:lang w:eastAsia="zh-CN"/>
        </w:rPr>
        <w:t xml:space="preserve">• </w:t>
      </w:r>
      <w:r w:rsidR="00BB5223">
        <w:rPr>
          <w:lang w:eastAsia="zh-CN"/>
        </w:rPr>
        <w:t>[</w:t>
      </w:r>
      <w:r w:rsidR="00BB5223">
        <w:rPr>
          <w:rFonts w:hint="eastAsia"/>
          <w:lang w:eastAsia="zh-CN"/>
        </w:rPr>
        <w:t>25</w:t>
      </w:r>
      <w:r w:rsidR="00BB5223">
        <w:rPr>
          <w:lang w:eastAsia="zh-CN"/>
        </w:rPr>
        <w:t>]</w:t>
      </w:r>
      <w:r>
        <w:rPr>
          <w:lang w:eastAsia="zh-CN"/>
        </w:rPr>
        <w:t>上海虹口区生物科技园区改造设计（2026）</w:t>
      </w:r>
    </w:p>
    <w:p w14:paraId="3B96539F" w14:textId="2FF39F1E" w:rsidR="003B19A0" w:rsidRDefault="003B19A0">
      <w:pPr>
        <w:pStyle w:val="ResumeBullet"/>
        <w:rPr>
          <w:lang w:eastAsia="zh-CN"/>
        </w:rPr>
      </w:pPr>
    </w:p>
    <w:sectPr w:rsidR="003B19A0" w:rsidSect="00034616">
      <w:footerReference w:type="default" r:id="rId8"/>
      <w:pgSz w:w="12240" w:h="15840"/>
      <w:pgMar w:top="691" w:right="893" w:bottom="691" w:left="893"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8FF01F" w14:textId="77777777" w:rsidR="002F4738" w:rsidRDefault="002F4738">
      <w:pPr>
        <w:spacing w:after="0" w:line="240" w:lineRule="auto"/>
      </w:pPr>
      <w:r>
        <w:separator/>
      </w:r>
    </w:p>
  </w:endnote>
  <w:endnote w:type="continuationSeparator" w:id="0">
    <w:p w14:paraId="473B3D89" w14:textId="77777777" w:rsidR="002F4738" w:rsidRDefault="002F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C75CAA" w14:textId="77777777" w:rsidR="003B19A0" w:rsidRDefault="00000000">
    <w:pPr>
      <w:pStyle w:val="a7"/>
      <w:jc w:val="center"/>
      <w:rPr>
        <w:lang w:eastAsia="zh-CN"/>
      </w:rPr>
    </w:pPr>
    <w:r>
      <w:rPr>
        <w:color w:val="596670"/>
        <w:sz w:val="14"/>
        <w:lang w:eastAsia="zh-CN"/>
      </w:rPr>
      <w:t>何盼 | 高校求职简历排版优化稿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AE25CA" w14:textId="77777777" w:rsidR="002F4738" w:rsidRDefault="002F4738">
      <w:pPr>
        <w:spacing w:after="0" w:line="240" w:lineRule="auto"/>
      </w:pPr>
      <w:r>
        <w:separator/>
      </w:r>
    </w:p>
  </w:footnote>
  <w:footnote w:type="continuationSeparator" w:id="0">
    <w:p w14:paraId="50E93877" w14:textId="77777777" w:rsidR="002F4738" w:rsidRDefault="002F4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4486766">
    <w:abstractNumId w:val="8"/>
  </w:num>
  <w:num w:numId="2" w16cid:durableId="1339386142">
    <w:abstractNumId w:val="6"/>
  </w:num>
  <w:num w:numId="3" w16cid:durableId="646738688">
    <w:abstractNumId w:val="5"/>
  </w:num>
  <w:num w:numId="4" w16cid:durableId="1688828811">
    <w:abstractNumId w:val="4"/>
  </w:num>
  <w:num w:numId="5" w16cid:durableId="1291479848">
    <w:abstractNumId w:val="7"/>
  </w:num>
  <w:num w:numId="6" w16cid:durableId="557516796">
    <w:abstractNumId w:val="3"/>
  </w:num>
  <w:num w:numId="7" w16cid:durableId="1366101468">
    <w:abstractNumId w:val="2"/>
  </w:num>
  <w:num w:numId="8" w16cid:durableId="758987916">
    <w:abstractNumId w:val="1"/>
  </w:num>
  <w:num w:numId="9" w16cid:durableId="120351851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4738"/>
    <w:rsid w:val="00326F90"/>
    <w:rsid w:val="003B19A0"/>
    <w:rsid w:val="00AA1D8D"/>
    <w:rsid w:val="00B47730"/>
    <w:rsid w:val="00B76657"/>
    <w:rsid w:val="00B9187D"/>
    <w:rsid w:val="00BB522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EFE63"/>
  <w14:defaultImageDpi w14:val="300"/>
  <w15:docId w15:val="{07DF0279-ED23-5549-8438-1D98B7DE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32" w:line="247" w:lineRule="auto"/>
    </w:pPr>
    <w:rPr>
      <w:rFonts w:ascii="微软雅黑" w:eastAsia="微软雅黑" w:hAnsi="微软雅黑"/>
      <w:color w:val="20272D"/>
      <w:sz w:val="17"/>
    </w:rPr>
  </w:style>
  <w:style w:type="paragraph" w:styleId="1">
    <w:name w:val="heading 1"/>
    <w:basedOn w:val="a1"/>
    <w:next w:val="a1"/>
    <w:link w:val="10"/>
    <w:uiPriority w:val="9"/>
    <w:qFormat/>
    <w:rsid w:val="00FC693F"/>
    <w:pPr>
      <w:keepNext/>
      <w:keepLines/>
      <w:spacing w:before="120" w:after="40"/>
      <w:outlineLvl w:val="0"/>
    </w:pPr>
    <w:rPr>
      <w:rFonts w:asciiTheme="majorHAnsi" w:eastAsiaTheme="majorEastAsia" w:hAnsiTheme="majorHAnsi" w:cstheme="majorBidi"/>
      <w:b/>
      <w:bCs/>
      <w:color w:val="145C60"/>
      <w:sz w:val="24"/>
      <w:szCs w:val="28"/>
    </w:rPr>
  </w:style>
  <w:style w:type="paragraph" w:styleId="21">
    <w:name w:val="heading 2"/>
    <w:basedOn w:val="a1"/>
    <w:next w:val="a1"/>
    <w:link w:val="22"/>
    <w:uiPriority w:val="9"/>
    <w:unhideWhenUsed/>
    <w:qFormat/>
    <w:rsid w:val="00FC693F"/>
    <w:pPr>
      <w:keepNext/>
      <w:keepLines/>
      <w:spacing w:before="60" w:after="20"/>
      <w:outlineLvl w:val="1"/>
    </w:pPr>
    <w:rPr>
      <w:rFonts w:asciiTheme="majorHAnsi" w:eastAsiaTheme="majorEastAsia" w:hAnsiTheme="majorHAnsi" w:cstheme="majorBidi"/>
      <w:b/>
      <w:bCs/>
      <w:color w:val="145C60"/>
      <w:sz w:val="19"/>
      <w:szCs w:val="26"/>
    </w:rPr>
  </w:style>
  <w:style w:type="paragraph" w:styleId="31">
    <w:name w:val="heading 3"/>
    <w:basedOn w:val="a1"/>
    <w:next w:val="a1"/>
    <w:link w:val="32"/>
    <w:uiPriority w:val="9"/>
    <w:unhideWhenUsed/>
    <w:qFormat/>
    <w:rsid w:val="00FC693F"/>
    <w:pPr>
      <w:keepNext/>
      <w:keepLines/>
      <w:spacing w:before="40" w:after="10"/>
      <w:outlineLvl w:val="2"/>
    </w:pPr>
    <w:rPr>
      <w:rFonts w:asciiTheme="majorHAnsi" w:eastAsiaTheme="majorEastAsia" w:hAnsiTheme="majorHAnsi" w:cstheme="majorBidi"/>
      <w:b/>
      <w:bCs/>
      <w:color w:val="145C60"/>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Small">
    <w:name w:val="ResumeSmall"/>
    <w:pPr>
      <w:spacing w:after="16" w:line="240" w:lineRule="auto"/>
    </w:pPr>
    <w:rPr>
      <w:rFonts w:ascii="微软雅黑" w:eastAsia="微软雅黑" w:hAnsi="微软雅黑"/>
      <w:color w:val="596670"/>
      <w:sz w:val="15"/>
    </w:rPr>
  </w:style>
  <w:style w:type="paragraph" w:customStyle="1" w:styleId="ResumeBullet">
    <w:name w:val="ResumeBullet"/>
    <w:pPr>
      <w:spacing w:after="16" w:line="240" w:lineRule="auto"/>
      <w:ind w:left="230" w:hanging="115"/>
    </w:pPr>
    <w:rPr>
      <w:rFonts w:ascii="微软雅黑" w:eastAsia="微软雅黑" w:hAnsi="微软雅黑"/>
      <w:color w:val="20272D"/>
      <w:sz w:val="16"/>
    </w:rPr>
  </w:style>
  <w:style w:type="paragraph" w:customStyle="1" w:styleId="ResumeLabel">
    <w:name w:val="ResumeLabel"/>
    <w:pPr>
      <w:spacing w:after="16" w:line="240" w:lineRule="auto"/>
    </w:pPr>
    <w:rPr>
      <w:rFonts w:ascii="微软雅黑" w:eastAsia="微软雅黑" w:hAnsi="微软雅黑"/>
      <w:b/>
      <w:color w:val="20272D"/>
      <w:sz w:val="16"/>
    </w:rPr>
  </w:style>
  <w:style w:type="paragraph" w:customStyle="1" w:styleId="ResumeMeta">
    <w:name w:val="ResumeMeta"/>
    <w:pPr>
      <w:spacing w:after="16" w:line="240" w:lineRule="auto"/>
    </w:pPr>
    <w:rPr>
      <w:rFonts w:ascii="微软雅黑" w:eastAsia="微软雅黑" w:hAnsi="微软雅黑"/>
      <w:color w:val="59667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何盼高校求职简历排版优化稿</dc:title>
  <dc:subject>手动增强版基础上的排版优化稿</dc:subject>
  <dc:creator>何盼</dc:creator>
  <cp:keywords/>
  <dc:description>generated by python-docx</dc:description>
  <cp:lastModifiedBy>af39963@365mso.com</cp:lastModifiedBy>
  <cp:revision>2</cp:revision>
  <dcterms:created xsi:type="dcterms:W3CDTF">2013-12-23T23:15:00Z</dcterms:created>
  <dcterms:modified xsi:type="dcterms:W3CDTF">2026-06-28T13:30:00Z</dcterms:modified>
  <cp:category/>
</cp:coreProperties>
</file>